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D8" w:rsidRDefault="006E72D8" w:rsidP="001C0E98">
      <w:pPr>
        <w:jc w:val="center"/>
        <w:rPr>
          <w:b/>
          <w:spacing w:val="20"/>
          <w:sz w:val="26"/>
          <w:szCs w:val="26"/>
        </w:rPr>
      </w:pPr>
      <w:bookmarkStart w:id="0" w:name="sub_2111"/>
      <w:bookmarkStart w:id="1" w:name="sub_2000"/>
    </w:p>
    <w:p w:rsidR="006E72D8" w:rsidRPr="009A27DB" w:rsidRDefault="006E72D8" w:rsidP="006E72D8">
      <w:pPr>
        <w:rPr>
          <w:spacing w:val="20"/>
          <w:sz w:val="26"/>
          <w:szCs w:val="26"/>
        </w:rPr>
      </w:pPr>
    </w:p>
    <w:p w:rsidR="000A794F" w:rsidRPr="009A27DB" w:rsidRDefault="000A794F" w:rsidP="001C0E98">
      <w:pPr>
        <w:jc w:val="center"/>
        <w:rPr>
          <w:spacing w:val="20"/>
          <w:sz w:val="26"/>
          <w:szCs w:val="26"/>
        </w:rPr>
      </w:pPr>
      <w:r w:rsidRPr="009A27DB">
        <w:rPr>
          <w:spacing w:val="20"/>
          <w:sz w:val="26"/>
          <w:szCs w:val="26"/>
        </w:rPr>
        <w:t>АДМИНИСТРАЦИЯ</w:t>
      </w:r>
      <w:r w:rsidR="00E0239B" w:rsidRPr="009A27DB">
        <w:rPr>
          <w:spacing w:val="20"/>
          <w:sz w:val="26"/>
          <w:szCs w:val="26"/>
        </w:rPr>
        <w:t xml:space="preserve"> </w:t>
      </w:r>
      <w:r w:rsidR="00E327F4">
        <w:rPr>
          <w:spacing w:val="20"/>
          <w:sz w:val="26"/>
          <w:szCs w:val="26"/>
        </w:rPr>
        <w:t>ПЕТРОВСКОГО</w:t>
      </w:r>
      <w:r w:rsidR="00E0239B" w:rsidRPr="009A27DB">
        <w:rPr>
          <w:spacing w:val="20"/>
          <w:sz w:val="26"/>
          <w:szCs w:val="26"/>
        </w:rPr>
        <w:t xml:space="preserve"> СЕЛЬСОВЕТА</w:t>
      </w:r>
      <w:r w:rsidRPr="009A27DB">
        <w:rPr>
          <w:spacing w:val="20"/>
          <w:sz w:val="26"/>
          <w:szCs w:val="26"/>
        </w:rPr>
        <w:br/>
        <w:t xml:space="preserve">      ТРОИЦКОГО  РАЙОНА</w:t>
      </w:r>
      <w:r w:rsidR="00E0239B" w:rsidRPr="009A27DB">
        <w:rPr>
          <w:spacing w:val="20"/>
          <w:sz w:val="26"/>
          <w:szCs w:val="26"/>
        </w:rPr>
        <w:t xml:space="preserve"> </w:t>
      </w:r>
      <w:r w:rsidRPr="009A27DB">
        <w:rPr>
          <w:spacing w:val="20"/>
          <w:sz w:val="26"/>
          <w:szCs w:val="26"/>
        </w:rPr>
        <w:t>АЛТАЙСКОГО КРАЯ</w:t>
      </w:r>
    </w:p>
    <w:p w:rsidR="000A794F" w:rsidRPr="009A27DB" w:rsidRDefault="000A794F" w:rsidP="001C0E98">
      <w:pPr>
        <w:jc w:val="center"/>
        <w:rPr>
          <w:sz w:val="26"/>
          <w:szCs w:val="26"/>
        </w:rPr>
      </w:pPr>
    </w:p>
    <w:p w:rsidR="000A794F" w:rsidRPr="00F277BA" w:rsidRDefault="000A794F" w:rsidP="001C0E98">
      <w:pPr>
        <w:jc w:val="center"/>
        <w:rPr>
          <w:spacing w:val="84"/>
          <w:sz w:val="32"/>
          <w:szCs w:val="32"/>
        </w:rPr>
      </w:pPr>
      <w:r w:rsidRPr="00F277BA">
        <w:rPr>
          <w:rFonts w:ascii="Arial" w:hAnsi="Arial" w:cs="Arial"/>
          <w:spacing w:val="84"/>
          <w:sz w:val="32"/>
          <w:szCs w:val="32"/>
        </w:rPr>
        <w:t>ПОСТАНОВЛЕНИЕ</w:t>
      </w:r>
    </w:p>
    <w:p w:rsidR="0016001D" w:rsidRDefault="00077492" w:rsidP="00404A16">
      <w:pPr>
        <w:tabs>
          <w:tab w:val="center" w:pos="4961"/>
        </w:tabs>
        <w:rPr>
          <w:sz w:val="28"/>
          <w:szCs w:val="28"/>
        </w:rPr>
      </w:pPr>
      <w:r>
        <w:rPr>
          <w:b/>
        </w:rPr>
        <w:t>27.11.2023г</w:t>
      </w:r>
      <w:r w:rsidR="006C3C64" w:rsidRPr="00E0239B">
        <w:rPr>
          <w:sz w:val="28"/>
          <w:szCs w:val="28"/>
        </w:rPr>
        <w:t xml:space="preserve"> </w:t>
      </w:r>
      <w:r w:rsidR="001C0E98" w:rsidRPr="00E0239B">
        <w:rPr>
          <w:sz w:val="28"/>
          <w:szCs w:val="28"/>
        </w:rPr>
        <w:t xml:space="preserve">                                                                           </w:t>
      </w:r>
      <w:r w:rsidR="00B23518" w:rsidRPr="00E0239B">
        <w:rPr>
          <w:sz w:val="28"/>
          <w:szCs w:val="28"/>
        </w:rPr>
        <w:t xml:space="preserve">         </w:t>
      </w:r>
      <w:r w:rsidR="001C0E98" w:rsidRPr="00E0239B">
        <w:rPr>
          <w:sz w:val="28"/>
          <w:szCs w:val="28"/>
        </w:rPr>
        <w:t xml:space="preserve">    </w:t>
      </w:r>
      <w:r w:rsidR="000A794F">
        <w:rPr>
          <w:sz w:val="28"/>
          <w:szCs w:val="28"/>
        </w:rPr>
        <w:t xml:space="preserve">№ </w:t>
      </w:r>
      <w:r w:rsidR="00A57ED6">
        <w:rPr>
          <w:sz w:val="28"/>
          <w:szCs w:val="28"/>
        </w:rPr>
        <w:t xml:space="preserve">   24</w:t>
      </w:r>
    </w:p>
    <w:p w:rsidR="000A794F" w:rsidRDefault="00E327F4" w:rsidP="001C0E9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</w:t>
      </w:r>
      <w:r w:rsidR="007861C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Петровка</w:t>
      </w:r>
    </w:p>
    <w:p w:rsidR="00E31B2C" w:rsidRPr="001C0E98" w:rsidRDefault="00E31B2C" w:rsidP="001C0E98">
      <w:pPr>
        <w:ind w:firstLine="540"/>
        <w:rPr>
          <w:b/>
          <w:sz w:val="28"/>
          <w:szCs w:val="28"/>
        </w:rPr>
      </w:pPr>
    </w:p>
    <w:p w:rsidR="00E31B2C" w:rsidRPr="001C0E98" w:rsidRDefault="00E31B2C" w:rsidP="001C0E98">
      <w:pPr>
        <w:ind w:firstLine="540"/>
        <w:rPr>
          <w:b/>
          <w:sz w:val="28"/>
          <w:szCs w:val="28"/>
        </w:rPr>
      </w:pPr>
    </w:p>
    <w:p w:rsidR="00171B93" w:rsidRPr="00171B93" w:rsidRDefault="00077492" w:rsidP="00171B9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1B93" w:rsidRPr="00171B93">
        <w:rPr>
          <w:sz w:val="28"/>
          <w:szCs w:val="28"/>
        </w:rPr>
        <w:t xml:space="preserve">Об утверждении Порядка  </w:t>
      </w:r>
    </w:p>
    <w:p w:rsidR="00171B93" w:rsidRPr="00171B93" w:rsidRDefault="00171B93" w:rsidP="00171B93">
      <w:pPr>
        <w:jc w:val="both"/>
        <w:rPr>
          <w:sz w:val="28"/>
          <w:szCs w:val="28"/>
        </w:rPr>
      </w:pPr>
      <w:r w:rsidRPr="00171B93">
        <w:rPr>
          <w:sz w:val="28"/>
          <w:szCs w:val="28"/>
        </w:rPr>
        <w:t xml:space="preserve">привлечения остатков средств  </w:t>
      </w:r>
    </w:p>
    <w:p w:rsidR="00171B93" w:rsidRPr="00171B93" w:rsidRDefault="00171B93" w:rsidP="00171B93">
      <w:pPr>
        <w:jc w:val="both"/>
        <w:rPr>
          <w:sz w:val="28"/>
          <w:szCs w:val="28"/>
        </w:rPr>
      </w:pPr>
      <w:r w:rsidRPr="00171B93">
        <w:rPr>
          <w:sz w:val="28"/>
          <w:szCs w:val="28"/>
        </w:rPr>
        <w:t xml:space="preserve">на единый счет бюджета  </w:t>
      </w:r>
    </w:p>
    <w:p w:rsidR="00171B93" w:rsidRDefault="00171B93" w:rsidP="00171B93">
      <w:pPr>
        <w:jc w:val="both"/>
        <w:rPr>
          <w:sz w:val="28"/>
          <w:szCs w:val="28"/>
        </w:rPr>
      </w:pPr>
      <w:r w:rsidRPr="00171B93">
        <w:rPr>
          <w:sz w:val="28"/>
          <w:szCs w:val="28"/>
        </w:rPr>
        <w:t>муниципального образования</w:t>
      </w:r>
    </w:p>
    <w:p w:rsidR="00E01652" w:rsidRPr="00171B93" w:rsidRDefault="00E327F4" w:rsidP="00171B93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Петровский</w:t>
      </w:r>
      <w:r w:rsidR="00E01652">
        <w:rPr>
          <w:sz w:val="28"/>
          <w:szCs w:val="28"/>
        </w:rPr>
        <w:t xml:space="preserve"> сельсовет</w:t>
      </w:r>
    </w:p>
    <w:p w:rsidR="00171B93" w:rsidRDefault="00E01652" w:rsidP="00171B93">
      <w:pPr>
        <w:jc w:val="both"/>
        <w:rPr>
          <w:sz w:val="28"/>
          <w:szCs w:val="28"/>
        </w:rPr>
      </w:pPr>
      <w:r>
        <w:rPr>
          <w:sz w:val="28"/>
          <w:szCs w:val="28"/>
        </w:rPr>
        <w:t>Троицкого</w:t>
      </w:r>
      <w:r w:rsidR="00171B93">
        <w:rPr>
          <w:sz w:val="28"/>
          <w:szCs w:val="28"/>
        </w:rPr>
        <w:t xml:space="preserve"> </w:t>
      </w:r>
      <w:r w:rsidR="00171B93" w:rsidRPr="00171B93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171B93">
        <w:rPr>
          <w:sz w:val="28"/>
          <w:szCs w:val="28"/>
        </w:rPr>
        <w:t xml:space="preserve"> </w:t>
      </w:r>
      <w:r w:rsidR="00171B93" w:rsidRPr="00171B93">
        <w:rPr>
          <w:sz w:val="28"/>
          <w:szCs w:val="28"/>
        </w:rPr>
        <w:t xml:space="preserve">Алтайского </w:t>
      </w:r>
    </w:p>
    <w:p w:rsidR="00B4052D" w:rsidRDefault="00171B93" w:rsidP="00171B93">
      <w:pPr>
        <w:jc w:val="both"/>
        <w:rPr>
          <w:sz w:val="28"/>
          <w:szCs w:val="28"/>
        </w:rPr>
      </w:pPr>
      <w:r w:rsidRPr="00171B93">
        <w:rPr>
          <w:sz w:val="28"/>
          <w:szCs w:val="28"/>
        </w:rPr>
        <w:t>края и возврата привлеченных средств</w:t>
      </w:r>
      <w:r w:rsidR="00077492">
        <w:rPr>
          <w:sz w:val="28"/>
          <w:szCs w:val="28"/>
        </w:rPr>
        <w:t>»</w:t>
      </w:r>
    </w:p>
    <w:p w:rsidR="00B4052D" w:rsidRDefault="00B4052D" w:rsidP="001C0E98">
      <w:pPr>
        <w:rPr>
          <w:sz w:val="28"/>
          <w:szCs w:val="28"/>
        </w:rPr>
      </w:pPr>
    </w:p>
    <w:p w:rsidR="00171B93" w:rsidRPr="00171B93" w:rsidRDefault="00171B93" w:rsidP="00171B93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71B93">
        <w:rPr>
          <w:rFonts w:eastAsia="Times New Roman"/>
          <w:color w:val="000000"/>
          <w:sz w:val="28"/>
          <w:szCs w:val="28"/>
        </w:rPr>
        <w:t xml:space="preserve">В соответствии </w:t>
      </w:r>
      <w:r w:rsidRPr="00171B93">
        <w:rPr>
          <w:rFonts w:eastAsia="Times New Roman"/>
          <w:sz w:val="28"/>
          <w:szCs w:val="28"/>
        </w:rPr>
        <w:t>со статьей 236.1 Бюджетного кодекса Российской Федерации, постановлением Правительства Российской Федерации от 30.03.2020 №368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</w:t>
      </w:r>
      <w:bookmarkStart w:id="2" w:name="_GoBack"/>
      <w:r w:rsidRPr="00171B93">
        <w:rPr>
          <w:rFonts w:eastAsia="Times New Roman"/>
          <w:sz w:val="28"/>
          <w:szCs w:val="28"/>
        </w:rPr>
        <w:t>к</w:t>
      </w:r>
      <w:bookmarkEnd w:id="2"/>
      <w:r w:rsidRPr="00171B93">
        <w:rPr>
          <w:rFonts w:eastAsia="Times New Roman"/>
          <w:sz w:val="28"/>
          <w:szCs w:val="28"/>
        </w:rPr>
        <w:t>у привлечения остатков средств на единый счет бюджета субъекта Российской Федерации (местного бюджета) и возврата привлеченных средств»</w:t>
      </w:r>
    </w:p>
    <w:p w:rsidR="002A45BC" w:rsidRDefault="002A45BC" w:rsidP="002A45BC">
      <w:pPr>
        <w:ind w:firstLine="709"/>
        <w:jc w:val="center"/>
        <w:rPr>
          <w:spacing w:val="40"/>
          <w:sz w:val="28"/>
          <w:szCs w:val="28"/>
        </w:rPr>
      </w:pPr>
      <w:r w:rsidRPr="00396E0E">
        <w:rPr>
          <w:spacing w:val="40"/>
          <w:sz w:val="28"/>
          <w:szCs w:val="28"/>
        </w:rPr>
        <w:t>постановляю:</w:t>
      </w:r>
    </w:p>
    <w:p w:rsidR="000A794F" w:rsidRDefault="000A794F" w:rsidP="001C0E98">
      <w:pPr>
        <w:autoSpaceDE/>
        <w:autoSpaceDN/>
        <w:adjustRightInd/>
        <w:ind w:left="5387"/>
        <w:rPr>
          <w:sz w:val="28"/>
          <w:szCs w:val="28"/>
        </w:rPr>
      </w:pPr>
    </w:p>
    <w:p w:rsidR="00171B93" w:rsidRPr="00171B93" w:rsidRDefault="00171B93" w:rsidP="00171B93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71B93">
        <w:rPr>
          <w:rFonts w:eastAsia="Times New Roman"/>
          <w:sz w:val="28"/>
          <w:szCs w:val="28"/>
        </w:rPr>
        <w:t xml:space="preserve">Утвердить Порядок привлечения остатков средств на единый счет </w:t>
      </w:r>
    </w:p>
    <w:p w:rsidR="00171B93" w:rsidRPr="00171B93" w:rsidRDefault="00171B93" w:rsidP="00171B9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71B93">
        <w:rPr>
          <w:rFonts w:eastAsia="Times New Roman"/>
          <w:sz w:val="28"/>
          <w:szCs w:val="28"/>
        </w:rPr>
        <w:t>бюджета муниципального образования</w:t>
      </w:r>
      <w:r w:rsidR="00E01652">
        <w:rPr>
          <w:rFonts w:eastAsia="Times New Roman"/>
          <w:sz w:val="28"/>
          <w:szCs w:val="28"/>
        </w:rPr>
        <w:t xml:space="preserve"> </w:t>
      </w:r>
      <w:r w:rsidR="00E327F4">
        <w:rPr>
          <w:rFonts w:eastAsia="Times New Roman"/>
          <w:sz w:val="28"/>
          <w:szCs w:val="28"/>
        </w:rPr>
        <w:t>Петровский</w:t>
      </w:r>
      <w:r w:rsidR="00E01652">
        <w:rPr>
          <w:rFonts w:eastAsia="Times New Roman"/>
          <w:sz w:val="28"/>
          <w:szCs w:val="28"/>
        </w:rPr>
        <w:t xml:space="preserve"> сельсовет</w:t>
      </w:r>
      <w:r w:rsidRPr="00171B93">
        <w:rPr>
          <w:rFonts w:eastAsia="Times New Roman"/>
          <w:sz w:val="28"/>
          <w:szCs w:val="28"/>
        </w:rPr>
        <w:t xml:space="preserve"> </w:t>
      </w:r>
      <w:r w:rsidR="00E01652">
        <w:rPr>
          <w:rFonts w:eastAsia="Times New Roman"/>
          <w:sz w:val="28"/>
          <w:szCs w:val="28"/>
        </w:rPr>
        <w:t>Троицкого</w:t>
      </w:r>
      <w:r w:rsidRPr="00171B93">
        <w:rPr>
          <w:rFonts w:eastAsia="Times New Roman"/>
          <w:sz w:val="28"/>
          <w:szCs w:val="28"/>
        </w:rPr>
        <w:t xml:space="preserve"> район</w:t>
      </w:r>
      <w:r w:rsidR="00E01652">
        <w:rPr>
          <w:rFonts w:eastAsia="Times New Roman"/>
          <w:sz w:val="28"/>
          <w:szCs w:val="28"/>
        </w:rPr>
        <w:t>а</w:t>
      </w:r>
      <w:r w:rsidRPr="00171B93">
        <w:rPr>
          <w:rFonts w:eastAsia="Times New Roman"/>
          <w:sz w:val="28"/>
          <w:szCs w:val="28"/>
        </w:rPr>
        <w:t xml:space="preserve"> Алтайского края и возврата привлеченных средств согласно приложению к настоящему постановлению.</w:t>
      </w:r>
    </w:p>
    <w:p w:rsidR="00171B93" w:rsidRPr="00C05215" w:rsidRDefault="00171B93" w:rsidP="00171B93">
      <w:pPr>
        <w:pStyle w:val="af3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72D8">
        <w:rPr>
          <w:sz w:val="28"/>
          <w:szCs w:val="28"/>
        </w:rPr>
        <w:t xml:space="preserve"> Настоящее постановление вступает в силу после его опубликования.</w:t>
      </w:r>
    </w:p>
    <w:p w:rsidR="00171B93" w:rsidRPr="00171B93" w:rsidRDefault="00171B93" w:rsidP="00171B93">
      <w:pPr>
        <w:widowControl/>
        <w:autoSpaceDE/>
        <w:autoSpaceDN/>
        <w:adjustRightInd/>
        <w:spacing w:after="75"/>
        <w:jc w:val="both"/>
        <w:rPr>
          <w:rFonts w:eastAsia="Times New Roman"/>
          <w:sz w:val="72"/>
          <w:szCs w:val="72"/>
        </w:rPr>
      </w:pPr>
    </w:p>
    <w:p w:rsidR="000A794F" w:rsidRDefault="000A794F" w:rsidP="00C05215">
      <w:pPr>
        <w:autoSpaceDE/>
        <w:autoSpaceDN/>
        <w:adjustRightInd/>
        <w:ind w:left="5387"/>
        <w:jc w:val="both"/>
        <w:rPr>
          <w:sz w:val="28"/>
          <w:szCs w:val="28"/>
        </w:rPr>
      </w:pPr>
    </w:p>
    <w:p w:rsidR="00F96085" w:rsidRDefault="00F96085" w:rsidP="001C0E98">
      <w:pPr>
        <w:autoSpaceDE/>
        <w:autoSpaceDN/>
        <w:adjustRightInd/>
        <w:ind w:left="5387"/>
        <w:rPr>
          <w:sz w:val="28"/>
          <w:szCs w:val="28"/>
        </w:rPr>
      </w:pPr>
    </w:p>
    <w:p w:rsidR="000A794F" w:rsidRDefault="00E327F4" w:rsidP="00E327F4">
      <w:pPr>
        <w:rPr>
          <w:sz w:val="28"/>
          <w:szCs w:val="28"/>
        </w:rPr>
      </w:pPr>
      <w:r>
        <w:rPr>
          <w:sz w:val="28"/>
          <w:szCs w:val="28"/>
        </w:rPr>
        <w:t>Исполняющая обязанность главы сельсовета</w:t>
      </w:r>
      <w:r w:rsidR="001C0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С.В.Ющук</w:t>
      </w:r>
    </w:p>
    <w:p w:rsidR="000A794F" w:rsidRDefault="000A794F" w:rsidP="001C0E98">
      <w:pPr>
        <w:autoSpaceDE/>
        <w:autoSpaceDN/>
        <w:adjustRightInd/>
        <w:ind w:left="5387"/>
        <w:rPr>
          <w:sz w:val="28"/>
          <w:szCs w:val="28"/>
        </w:rPr>
      </w:pPr>
    </w:p>
    <w:p w:rsidR="002B55C9" w:rsidRDefault="0062169C" w:rsidP="002B55C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br w:type="page"/>
      </w:r>
      <w:r w:rsidR="002B55C9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</w:t>
      </w:r>
    </w:p>
    <w:p w:rsidR="002B55C9" w:rsidRDefault="002B55C9" w:rsidP="002B55C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 постановлению Администрации</w:t>
      </w:r>
    </w:p>
    <w:p w:rsidR="002B55C9" w:rsidRDefault="002B55C9" w:rsidP="002B55C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B55C9" w:rsidRDefault="002B55C9" w:rsidP="002B55C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0774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27.11.2023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A57ED6">
        <w:rPr>
          <w:rFonts w:ascii="Times New Roman" w:hAnsi="Times New Roman" w:cs="Times New Roman"/>
          <w:b w:val="0"/>
          <w:color w:val="000000"/>
          <w:sz w:val="28"/>
          <w:szCs w:val="28"/>
        </w:rPr>
        <w:t>24</w:t>
      </w:r>
    </w:p>
    <w:p w:rsidR="002B55C9" w:rsidRDefault="002B55C9" w:rsidP="002B55C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B55C9" w:rsidRDefault="002B55C9" w:rsidP="002B55C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B55C9" w:rsidRDefault="002B55C9" w:rsidP="002B55C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</w:p>
    <w:p w:rsidR="002B55C9" w:rsidRDefault="002B55C9" w:rsidP="002B55C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привлечения остатков средств на единый счет Бюджета муниципального образования </w:t>
      </w:r>
      <w:r w:rsidR="00E327F4">
        <w:rPr>
          <w:rFonts w:ascii="Times New Roman" w:hAnsi="Times New Roman" w:cs="Times New Roman"/>
          <w:b w:val="0"/>
          <w:color w:val="000000"/>
          <w:sz w:val="28"/>
          <w:szCs w:val="28"/>
        </w:rPr>
        <w:t>Петровский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Троицкого района Алтайского края и возврата привлеченных средств</w:t>
      </w:r>
    </w:p>
    <w:p w:rsidR="002B55C9" w:rsidRDefault="002B55C9" w:rsidP="002B55C9">
      <w:pPr>
        <w:pStyle w:val="ConsPlusNormal"/>
        <w:jc w:val="both"/>
        <w:rPr>
          <w:color w:val="000000"/>
          <w:sz w:val="28"/>
          <w:szCs w:val="28"/>
        </w:rPr>
      </w:pPr>
    </w:p>
    <w:p w:rsidR="002B55C9" w:rsidRDefault="002B55C9" w:rsidP="002B55C9">
      <w:pPr>
        <w:pStyle w:val="ConsPlusTitle"/>
        <w:numPr>
          <w:ilvl w:val="0"/>
          <w:numId w:val="18"/>
        </w:numPr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Общие положения</w:t>
      </w:r>
    </w:p>
    <w:p w:rsidR="002B55C9" w:rsidRDefault="002B55C9" w:rsidP="002B55C9">
      <w:pPr>
        <w:pStyle w:val="ConsPlusNormal"/>
        <w:jc w:val="both"/>
        <w:rPr>
          <w:color w:val="000000"/>
          <w:sz w:val="28"/>
          <w:szCs w:val="28"/>
        </w:rPr>
      </w:pPr>
    </w:p>
    <w:p w:rsidR="002B55C9" w:rsidRPr="002B55C9" w:rsidRDefault="002B55C9" w:rsidP="002B55C9">
      <w:pPr>
        <w:pStyle w:val="ConsPlusNormal"/>
        <w:numPr>
          <w:ilvl w:val="1"/>
          <w:numId w:val="18"/>
        </w:numPr>
        <w:adjustRightInd w:val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Порядок устанавливает условия и порядок привлеч</w:t>
      </w:r>
      <w:r w:rsidR="003526E1">
        <w:rPr>
          <w:color w:val="000000"/>
          <w:sz w:val="28"/>
          <w:szCs w:val="28"/>
        </w:rPr>
        <w:t>ения финансовым органом Бюджета</w:t>
      </w:r>
      <w:r w:rsidRPr="002B55C9">
        <w:rPr>
          <w:color w:val="000000"/>
          <w:sz w:val="28"/>
          <w:szCs w:val="28"/>
        </w:rPr>
        <w:t xml:space="preserve"> муниципального образования </w:t>
      </w:r>
      <w:r w:rsidR="00E327F4">
        <w:rPr>
          <w:color w:val="000000"/>
          <w:sz w:val="28"/>
          <w:szCs w:val="28"/>
        </w:rPr>
        <w:t xml:space="preserve">Петровский </w:t>
      </w:r>
      <w:r w:rsidRPr="002B55C9">
        <w:rPr>
          <w:color w:val="000000"/>
          <w:sz w:val="28"/>
          <w:szCs w:val="28"/>
        </w:rPr>
        <w:t xml:space="preserve">сельсовет Троицкого района Алтайского края (далее – Финансовый орган) на единый счет Бюджета муниципального образования </w:t>
      </w:r>
      <w:r w:rsidR="00E327F4">
        <w:rPr>
          <w:color w:val="000000"/>
          <w:sz w:val="28"/>
          <w:szCs w:val="28"/>
        </w:rPr>
        <w:t>Петровский</w:t>
      </w:r>
      <w:r w:rsidRPr="002B55C9">
        <w:rPr>
          <w:color w:val="000000"/>
          <w:sz w:val="28"/>
          <w:szCs w:val="28"/>
        </w:rPr>
        <w:t xml:space="preserve"> сельсовет Троицкого района Алтайского края  (далее – Бюджет) остатков средств на:</w:t>
      </w:r>
    </w:p>
    <w:p w:rsidR="002B55C9" w:rsidRDefault="002B55C9" w:rsidP="002B55C9">
      <w:pPr>
        <w:pStyle w:val="ConsPlusNormal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№ 03232(далее - казначейские счета), открытых Финансовому органу в Управлении Федерального казначейства по Алтайскому краю (далее - Управление), условия и порядок возврата привлеченных средств.</w:t>
      </w:r>
    </w:p>
    <w:p w:rsidR="002B55C9" w:rsidRDefault="002B55C9" w:rsidP="002B55C9">
      <w:pPr>
        <w:pStyle w:val="2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финансирования дефицита бюджета.</w:t>
      </w:r>
    </w:p>
    <w:p w:rsidR="002B55C9" w:rsidRDefault="002B55C9" w:rsidP="002B55C9">
      <w:pPr>
        <w:pStyle w:val="2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приема к исполнению распоряжений о совершении казначейских платежей.</w:t>
      </w:r>
    </w:p>
    <w:p w:rsidR="002B55C9" w:rsidRDefault="002B55C9" w:rsidP="002B55C9">
      <w:pPr>
        <w:pStyle w:val="2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Финансовый орган осуществляет учет средств в части сумм, привлеченных на единый счет Бюджета с казначейских счетов и возвращенных с единого счета Бюджета на казначейские счета.</w:t>
      </w:r>
    </w:p>
    <w:p w:rsidR="002B55C9" w:rsidRDefault="002B55C9" w:rsidP="002B55C9">
      <w:pPr>
        <w:pStyle w:val="2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распоряжения о совершении казначейских платежей, необходимого для обеспечения привлечения остатков средств на единый счет Бюджета и их возврата, осуществляется Управлением в случае передачи ему функций Финансового органа, связанных с привлечением на единый счет Бюджета и возвратом привлеченных средств в соответствии со статьей 220.2 Бюджетного кодекса Российской Федерации.</w:t>
      </w:r>
    </w:p>
    <w:p w:rsidR="002B55C9" w:rsidRDefault="002B55C9" w:rsidP="002B55C9">
      <w:pPr>
        <w:jc w:val="both"/>
        <w:rPr>
          <w:color w:val="000000"/>
          <w:sz w:val="28"/>
          <w:szCs w:val="28"/>
        </w:rPr>
      </w:pPr>
    </w:p>
    <w:p w:rsidR="002B55C9" w:rsidRDefault="002B55C9" w:rsidP="002B55C9">
      <w:pPr>
        <w:jc w:val="both"/>
        <w:rPr>
          <w:color w:val="000000"/>
          <w:sz w:val="28"/>
          <w:szCs w:val="28"/>
        </w:rPr>
      </w:pPr>
    </w:p>
    <w:p w:rsidR="002B55C9" w:rsidRDefault="002B55C9" w:rsidP="002B55C9">
      <w:pPr>
        <w:pStyle w:val="2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Условия и порядок привлечения остатков средств на единый счет Бюджета</w:t>
      </w:r>
    </w:p>
    <w:p w:rsidR="002B55C9" w:rsidRDefault="002B55C9" w:rsidP="002B55C9">
      <w:pPr>
        <w:ind w:left="360"/>
        <w:jc w:val="both"/>
        <w:rPr>
          <w:color w:val="000000"/>
          <w:sz w:val="28"/>
          <w:szCs w:val="28"/>
        </w:rPr>
      </w:pPr>
    </w:p>
    <w:p w:rsidR="002B55C9" w:rsidRDefault="002B55C9" w:rsidP="002B55C9">
      <w:pPr>
        <w:pStyle w:val="ConsPlusNormal"/>
        <w:numPr>
          <w:ilvl w:val="1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возникновении потребности в привлечении остатков средств на </w:t>
      </w:r>
      <w:r>
        <w:rPr>
          <w:color w:val="000000"/>
          <w:sz w:val="28"/>
          <w:szCs w:val="28"/>
        </w:rPr>
        <w:lastRenderedPageBreak/>
        <w:t>единый счет Бюджета Финансовый орган направляет в Управление обращение о привлечении остатков средств на единый счет Бюджета за счет средств на казначейских счетах не позднее трех рабочих дней до даты начала привлечения средств.</w:t>
      </w:r>
    </w:p>
    <w:p w:rsidR="002B55C9" w:rsidRDefault="002B55C9" w:rsidP="002B55C9">
      <w:pPr>
        <w:pStyle w:val="ConsPlusNormal"/>
        <w:numPr>
          <w:ilvl w:val="1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средств для осуществления выплат с соответствующего казначейского счета в рабочий день, следующий за днем привлечения средств.</w:t>
      </w:r>
    </w:p>
    <w:p w:rsidR="002B55C9" w:rsidRDefault="002B55C9" w:rsidP="002B55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2B55C9" w:rsidRDefault="002B55C9" w:rsidP="002B55C9">
      <w:pPr>
        <w:pStyle w:val="ConsPlusNormal"/>
        <w:ind w:left="1080"/>
        <w:jc w:val="both"/>
        <w:rPr>
          <w:color w:val="000000"/>
          <w:sz w:val="28"/>
          <w:szCs w:val="28"/>
        </w:rPr>
      </w:pPr>
    </w:p>
    <w:p w:rsidR="002B55C9" w:rsidRDefault="002B55C9" w:rsidP="002B55C9">
      <w:pPr>
        <w:pStyle w:val="ConsPlusNormal"/>
        <w:numPr>
          <w:ilvl w:val="0"/>
          <w:numId w:val="18"/>
        </w:num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и порядок возврата привлеченных средств</w:t>
      </w:r>
    </w:p>
    <w:p w:rsidR="002B55C9" w:rsidRDefault="002B55C9" w:rsidP="002B55C9">
      <w:pPr>
        <w:pStyle w:val="ConsPlusNormal"/>
        <w:ind w:left="1080"/>
        <w:rPr>
          <w:color w:val="000000"/>
          <w:sz w:val="28"/>
          <w:szCs w:val="28"/>
        </w:rPr>
      </w:pPr>
    </w:p>
    <w:p w:rsidR="002B55C9" w:rsidRDefault="002B55C9" w:rsidP="002B55C9">
      <w:pPr>
        <w:pStyle w:val="ConsPlusNormal"/>
        <w:numPr>
          <w:ilvl w:val="1"/>
          <w:numId w:val="18"/>
        </w:numPr>
        <w:ind w:left="0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:rsidR="002B55C9" w:rsidRDefault="002B55C9" w:rsidP="002B55C9">
      <w:pPr>
        <w:pStyle w:val="ConsPlusNormal"/>
        <w:numPr>
          <w:ilvl w:val="1"/>
          <w:numId w:val="18"/>
        </w:numPr>
        <w:ind w:left="0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:rsidR="002B55C9" w:rsidRDefault="002B55C9" w:rsidP="002B55C9">
      <w:pPr>
        <w:pStyle w:val="ConsPlusNormal"/>
        <w:numPr>
          <w:ilvl w:val="1"/>
          <w:numId w:val="18"/>
        </w:numPr>
        <w:ind w:left="0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Объем средств, подлежащих возврату на соответствующий казначейский счет, определяется в пределах суммы, обеспечивающей своевременное 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:rsidR="002B55C9" w:rsidRDefault="002B55C9" w:rsidP="002B55C9">
      <w:pPr>
        <w:pStyle w:val="ConsPlusNormal"/>
        <w:numPr>
          <w:ilvl w:val="1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</w:p>
    <w:p w:rsidR="002B55C9" w:rsidRDefault="002B55C9" w:rsidP="002B55C9">
      <w:pPr>
        <w:pStyle w:val="ConsPlusNormal"/>
        <w:ind w:left="1080"/>
        <w:rPr>
          <w:color w:val="000000"/>
          <w:sz w:val="28"/>
          <w:szCs w:val="28"/>
        </w:rPr>
      </w:pPr>
    </w:p>
    <w:p w:rsidR="0064483F" w:rsidRPr="00A812D9" w:rsidRDefault="0064483F" w:rsidP="006E6BB0">
      <w:pPr>
        <w:pStyle w:val="ConsPlusTitle"/>
      </w:pPr>
    </w:p>
    <w:bookmarkEnd w:id="0"/>
    <w:bookmarkEnd w:id="1"/>
    <w:p w:rsidR="00C8663A" w:rsidRPr="00C8663A" w:rsidRDefault="00C8663A" w:rsidP="00C8663A">
      <w:pPr>
        <w:tabs>
          <w:tab w:val="left" w:pos="5529"/>
        </w:tabs>
        <w:spacing w:line="240" w:lineRule="exact"/>
        <w:ind w:left="5245" w:firstLine="1"/>
        <w:rPr>
          <w:sz w:val="28"/>
          <w:szCs w:val="28"/>
        </w:rPr>
      </w:pPr>
    </w:p>
    <w:sectPr w:rsidR="00C8663A" w:rsidRPr="00C8663A" w:rsidSect="006E72D8">
      <w:pgSz w:w="11906" w:h="16838"/>
      <w:pgMar w:top="851" w:right="70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8F6" w:rsidRDefault="001448F6" w:rsidP="00351389">
      <w:r>
        <w:separator/>
      </w:r>
    </w:p>
  </w:endnote>
  <w:endnote w:type="continuationSeparator" w:id="1">
    <w:p w:rsidR="001448F6" w:rsidRDefault="001448F6" w:rsidP="00351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8F6" w:rsidRDefault="001448F6" w:rsidP="00351389">
      <w:r>
        <w:separator/>
      </w:r>
    </w:p>
  </w:footnote>
  <w:footnote w:type="continuationSeparator" w:id="1">
    <w:p w:rsidR="001448F6" w:rsidRDefault="001448F6" w:rsidP="00351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FCB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4429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E672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7A0A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E0E5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762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7C4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2A8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8E9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28F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8043E5"/>
    <w:multiLevelType w:val="hybridMultilevel"/>
    <w:tmpl w:val="AAEA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8BC2C81"/>
    <w:multiLevelType w:val="hybridMultilevel"/>
    <w:tmpl w:val="4AA28518"/>
    <w:lvl w:ilvl="0" w:tplc="6EB69C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117F96"/>
    <w:multiLevelType w:val="hybridMultilevel"/>
    <w:tmpl w:val="D5AEE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D9A363F"/>
    <w:multiLevelType w:val="hybridMultilevel"/>
    <w:tmpl w:val="545E05C6"/>
    <w:lvl w:ilvl="0" w:tplc="7D7ED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812E07"/>
    <w:multiLevelType w:val="hybridMultilevel"/>
    <w:tmpl w:val="BB149C54"/>
    <w:lvl w:ilvl="0" w:tplc="BBB6D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6F5A1033"/>
    <w:multiLevelType w:val="hybridMultilevel"/>
    <w:tmpl w:val="31609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2"/>
  </w:num>
  <w:num w:numId="5">
    <w:abstractNumId w:val="14"/>
  </w:num>
  <w:num w:numId="6">
    <w:abstractNumId w:val="13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51389"/>
    <w:rsid w:val="00004063"/>
    <w:rsid w:val="00004D7B"/>
    <w:rsid w:val="0000717F"/>
    <w:rsid w:val="00010BD6"/>
    <w:rsid w:val="00011127"/>
    <w:rsid w:val="00011C3C"/>
    <w:rsid w:val="000160C4"/>
    <w:rsid w:val="000227B7"/>
    <w:rsid w:val="00026641"/>
    <w:rsid w:val="000329B0"/>
    <w:rsid w:val="00033820"/>
    <w:rsid w:val="000339AE"/>
    <w:rsid w:val="00034C21"/>
    <w:rsid w:val="00041878"/>
    <w:rsid w:val="0004240F"/>
    <w:rsid w:val="00043F56"/>
    <w:rsid w:val="000449DB"/>
    <w:rsid w:val="00047EB3"/>
    <w:rsid w:val="00050565"/>
    <w:rsid w:val="000524BE"/>
    <w:rsid w:val="00052516"/>
    <w:rsid w:val="000573CA"/>
    <w:rsid w:val="00061870"/>
    <w:rsid w:val="00061D60"/>
    <w:rsid w:val="00065DC5"/>
    <w:rsid w:val="00071E81"/>
    <w:rsid w:val="00077492"/>
    <w:rsid w:val="00091601"/>
    <w:rsid w:val="00091A67"/>
    <w:rsid w:val="00093454"/>
    <w:rsid w:val="000A16F3"/>
    <w:rsid w:val="000A3699"/>
    <w:rsid w:val="000A535E"/>
    <w:rsid w:val="000A794F"/>
    <w:rsid w:val="000B72DA"/>
    <w:rsid w:val="000C1777"/>
    <w:rsid w:val="000C22DC"/>
    <w:rsid w:val="000C3E34"/>
    <w:rsid w:val="000C5F36"/>
    <w:rsid w:val="000C6DBE"/>
    <w:rsid w:val="000C6F2F"/>
    <w:rsid w:val="000C78AB"/>
    <w:rsid w:val="000D66B6"/>
    <w:rsid w:val="000E0614"/>
    <w:rsid w:val="000E109A"/>
    <w:rsid w:val="000E2009"/>
    <w:rsid w:val="000E3188"/>
    <w:rsid w:val="000F2F83"/>
    <w:rsid w:val="000F4086"/>
    <w:rsid w:val="000F5338"/>
    <w:rsid w:val="000F7704"/>
    <w:rsid w:val="000F7E79"/>
    <w:rsid w:val="00100CB7"/>
    <w:rsid w:val="001011D2"/>
    <w:rsid w:val="0010325B"/>
    <w:rsid w:val="00105F1C"/>
    <w:rsid w:val="00106DD0"/>
    <w:rsid w:val="00107252"/>
    <w:rsid w:val="00110A3D"/>
    <w:rsid w:val="00115DEF"/>
    <w:rsid w:val="00116728"/>
    <w:rsid w:val="00117F9C"/>
    <w:rsid w:val="00120FBF"/>
    <w:rsid w:val="00122B56"/>
    <w:rsid w:val="0012313E"/>
    <w:rsid w:val="00131D0C"/>
    <w:rsid w:val="001347C0"/>
    <w:rsid w:val="00135888"/>
    <w:rsid w:val="00136C95"/>
    <w:rsid w:val="00137AB6"/>
    <w:rsid w:val="00137CA6"/>
    <w:rsid w:val="001411C5"/>
    <w:rsid w:val="001448F6"/>
    <w:rsid w:val="00151909"/>
    <w:rsid w:val="00153FC8"/>
    <w:rsid w:val="0016001D"/>
    <w:rsid w:val="00161197"/>
    <w:rsid w:val="00166B6E"/>
    <w:rsid w:val="00167448"/>
    <w:rsid w:val="00167B10"/>
    <w:rsid w:val="00170746"/>
    <w:rsid w:val="00170AA0"/>
    <w:rsid w:val="0017149F"/>
    <w:rsid w:val="00171B93"/>
    <w:rsid w:val="00172DC9"/>
    <w:rsid w:val="00174598"/>
    <w:rsid w:val="00176419"/>
    <w:rsid w:val="00181AD3"/>
    <w:rsid w:val="00186DF3"/>
    <w:rsid w:val="00187F1C"/>
    <w:rsid w:val="00194052"/>
    <w:rsid w:val="00196560"/>
    <w:rsid w:val="00197F20"/>
    <w:rsid w:val="001A1877"/>
    <w:rsid w:val="001A5468"/>
    <w:rsid w:val="001B1E4B"/>
    <w:rsid w:val="001B3D79"/>
    <w:rsid w:val="001B4158"/>
    <w:rsid w:val="001B4B41"/>
    <w:rsid w:val="001B5697"/>
    <w:rsid w:val="001B7AEE"/>
    <w:rsid w:val="001C0E98"/>
    <w:rsid w:val="001C1BF7"/>
    <w:rsid w:val="001C3A5B"/>
    <w:rsid w:val="001C4690"/>
    <w:rsid w:val="001C4D0D"/>
    <w:rsid w:val="001D1AE3"/>
    <w:rsid w:val="001D220B"/>
    <w:rsid w:val="001D4D61"/>
    <w:rsid w:val="001D5782"/>
    <w:rsid w:val="001E0738"/>
    <w:rsid w:val="001E194D"/>
    <w:rsid w:val="001E2A8E"/>
    <w:rsid w:val="001E2BDA"/>
    <w:rsid w:val="001E45BF"/>
    <w:rsid w:val="001E4E11"/>
    <w:rsid w:val="001E552D"/>
    <w:rsid w:val="001E5D72"/>
    <w:rsid w:val="001E6270"/>
    <w:rsid w:val="001E7DF0"/>
    <w:rsid w:val="001F7E23"/>
    <w:rsid w:val="00201D16"/>
    <w:rsid w:val="0020211E"/>
    <w:rsid w:val="00202177"/>
    <w:rsid w:val="00204980"/>
    <w:rsid w:val="00210A18"/>
    <w:rsid w:val="00211630"/>
    <w:rsid w:val="00212C24"/>
    <w:rsid w:val="00213075"/>
    <w:rsid w:val="00213608"/>
    <w:rsid w:val="00213821"/>
    <w:rsid w:val="002150AC"/>
    <w:rsid w:val="00215CC1"/>
    <w:rsid w:val="00216CEF"/>
    <w:rsid w:val="0022148A"/>
    <w:rsid w:val="002219BA"/>
    <w:rsid w:val="00222A09"/>
    <w:rsid w:val="00223070"/>
    <w:rsid w:val="00223BF3"/>
    <w:rsid w:val="0022501E"/>
    <w:rsid w:val="00232090"/>
    <w:rsid w:val="002322AF"/>
    <w:rsid w:val="00232F48"/>
    <w:rsid w:val="002346CC"/>
    <w:rsid w:val="00235065"/>
    <w:rsid w:val="00235B16"/>
    <w:rsid w:val="002404AA"/>
    <w:rsid w:val="00243D24"/>
    <w:rsid w:val="00250542"/>
    <w:rsid w:val="0025537E"/>
    <w:rsid w:val="002574AA"/>
    <w:rsid w:val="00262207"/>
    <w:rsid w:val="002633E7"/>
    <w:rsid w:val="002664AB"/>
    <w:rsid w:val="002674E8"/>
    <w:rsid w:val="00281107"/>
    <w:rsid w:val="00281335"/>
    <w:rsid w:val="00281D42"/>
    <w:rsid w:val="00291453"/>
    <w:rsid w:val="0029336C"/>
    <w:rsid w:val="00293F61"/>
    <w:rsid w:val="00296EA0"/>
    <w:rsid w:val="00297B2D"/>
    <w:rsid w:val="002A45BC"/>
    <w:rsid w:val="002A60ED"/>
    <w:rsid w:val="002A6ED8"/>
    <w:rsid w:val="002A7C25"/>
    <w:rsid w:val="002B3705"/>
    <w:rsid w:val="002B55C9"/>
    <w:rsid w:val="002C13D6"/>
    <w:rsid w:val="002C27F7"/>
    <w:rsid w:val="002C2CA5"/>
    <w:rsid w:val="002C3CFD"/>
    <w:rsid w:val="002C6ED9"/>
    <w:rsid w:val="002D32C9"/>
    <w:rsid w:val="002D49AF"/>
    <w:rsid w:val="002D5662"/>
    <w:rsid w:val="002D7DBF"/>
    <w:rsid w:val="002E0505"/>
    <w:rsid w:val="002E3A14"/>
    <w:rsid w:val="002E49ED"/>
    <w:rsid w:val="002E5997"/>
    <w:rsid w:val="002F2826"/>
    <w:rsid w:val="002F331A"/>
    <w:rsid w:val="002F4912"/>
    <w:rsid w:val="002F5787"/>
    <w:rsid w:val="003021C3"/>
    <w:rsid w:val="0031102C"/>
    <w:rsid w:val="0031417C"/>
    <w:rsid w:val="00314818"/>
    <w:rsid w:val="0031542D"/>
    <w:rsid w:val="00315E60"/>
    <w:rsid w:val="003201DE"/>
    <w:rsid w:val="0032139C"/>
    <w:rsid w:val="00322514"/>
    <w:rsid w:val="00323CE6"/>
    <w:rsid w:val="00324BE6"/>
    <w:rsid w:val="00325971"/>
    <w:rsid w:val="00332733"/>
    <w:rsid w:val="00333BF0"/>
    <w:rsid w:val="00333CA7"/>
    <w:rsid w:val="00335E40"/>
    <w:rsid w:val="00336143"/>
    <w:rsid w:val="003375E6"/>
    <w:rsid w:val="00337A70"/>
    <w:rsid w:val="00340A87"/>
    <w:rsid w:val="00344763"/>
    <w:rsid w:val="00344AB1"/>
    <w:rsid w:val="00344B5C"/>
    <w:rsid w:val="003454D3"/>
    <w:rsid w:val="0034563F"/>
    <w:rsid w:val="00346AFF"/>
    <w:rsid w:val="0035087A"/>
    <w:rsid w:val="00351389"/>
    <w:rsid w:val="003526E1"/>
    <w:rsid w:val="00352E06"/>
    <w:rsid w:val="003559C6"/>
    <w:rsid w:val="003629C8"/>
    <w:rsid w:val="00362E8F"/>
    <w:rsid w:val="003650FE"/>
    <w:rsid w:val="003658C8"/>
    <w:rsid w:val="00367926"/>
    <w:rsid w:val="00372EC3"/>
    <w:rsid w:val="0037351B"/>
    <w:rsid w:val="0037594F"/>
    <w:rsid w:val="0037725D"/>
    <w:rsid w:val="00381F1D"/>
    <w:rsid w:val="00385212"/>
    <w:rsid w:val="003861E5"/>
    <w:rsid w:val="003A0107"/>
    <w:rsid w:val="003A0764"/>
    <w:rsid w:val="003A0AE0"/>
    <w:rsid w:val="003A334F"/>
    <w:rsid w:val="003A3D4D"/>
    <w:rsid w:val="003A4A5F"/>
    <w:rsid w:val="003A7534"/>
    <w:rsid w:val="003B1004"/>
    <w:rsid w:val="003B27FD"/>
    <w:rsid w:val="003B3428"/>
    <w:rsid w:val="003B3F5B"/>
    <w:rsid w:val="003B637C"/>
    <w:rsid w:val="003B74DD"/>
    <w:rsid w:val="003B7680"/>
    <w:rsid w:val="003B79B8"/>
    <w:rsid w:val="003C465A"/>
    <w:rsid w:val="003C4E0D"/>
    <w:rsid w:val="003D0649"/>
    <w:rsid w:val="003D19DB"/>
    <w:rsid w:val="003D3CCD"/>
    <w:rsid w:val="003D6530"/>
    <w:rsid w:val="003D6ADD"/>
    <w:rsid w:val="003D77F6"/>
    <w:rsid w:val="003E3F2D"/>
    <w:rsid w:val="003E741A"/>
    <w:rsid w:val="003F04F3"/>
    <w:rsid w:val="003F23FF"/>
    <w:rsid w:val="003F6705"/>
    <w:rsid w:val="003F69C0"/>
    <w:rsid w:val="004019A9"/>
    <w:rsid w:val="00404A16"/>
    <w:rsid w:val="00410B2D"/>
    <w:rsid w:val="00411CB8"/>
    <w:rsid w:val="00416433"/>
    <w:rsid w:val="00424630"/>
    <w:rsid w:val="00425C58"/>
    <w:rsid w:val="004272DE"/>
    <w:rsid w:val="00427C15"/>
    <w:rsid w:val="00427FF0"/>
    <w:rsid w:val="00430814"/>
    <w:rsid w:val="00433533"/>
    <w:rsid w:val="00443F7D"/>
    <w:rsid w:val="00444D82"/>
    <w:rsid w:val="0044514E"/>
    <w:rsid w:val="00445BB3"/>
    <w:rsid w:val="00446BA3"/>
    <w:rsid w:val="00452CD7"/>
    <w:rsid w:val="00460826"/>
    <w:rsid w:val="00467A42"/>
    <w:rsid w:val="00472718"/>
    <w:rsid w:val="00472972"/>
    <w:rsid w:val="00476EB8"/>
    <w:rsid w:val="00481424"/>
    <w:rsid w:val="004828AC"/>
    <w:rsid w:val="0048640A"/>
    <w:rsid w:val="00496128"/>
    <w:rsid w:val="0049664C"/>
    <w:rsid w:val="0049736C"/>
    <w:rsid w:val="004A15CF"/>
    <w:rsid w:val="004A229C"/>
    <w:rsid w:val="004A399C"/>
    <w:rsid w:val="004A5EFD"/>
    <w:rsid w:val="004A6ADD"/>
    <w:rsid w:val="004A796F"/>
    <w:rsid w:val="004B0C4E"/>
    <w:rsid w:val="004B0DB8"/>
    <w:rsid w:val="004B333D"/>
    <w:rsid w:val="004B4CD6"/>
    <w:rsid w:val="004B6D85"/>
    <w:rsid w:val="004C0679"/>
    <w:rsid w:val="004C2561"/>
    <w:rsid w:val="004C373F"/>
    <w:rsid w:val="004C4C12"/>
    <w:rsid w:val="004C6169"/>
    <w:rsid w:val="004C6F4C"/>
    <w:rsid w:val="004D2109"/>
    <w:rsid w:val="004E0FBF"/>
    <w:rsid w:val="004E5407"/>
    <w:rsid w:val="004E56F9"/>
    <w:rsid w:val="004F0BAF"/>
    <w:rsid w:val="004F1857"/>
    <w:rsid w:val="004F2C57"/>
    <w:rsid w:val="004F5AE3"/>
    <w:rsid w:val="004F72DD"/>
    <w:rsid w:val="004F769E"/>
    <w:rsid w:val="004F7EA1"/>
    <w:rsid w:val="00501630"/>
    <w:rsid w:val="00501650"/>
    <w:rsid w:val="00501A84"/>
    <w:rsid w:val="005023CB"/>
    <w:rsid w:val="00502EAB"/>
    <w:rsid w:val="0050466F"/>
    <w:rsid w:val="005079EB"/>
    <w:rsid w:val="00511483"/>
    <w:rsid w:val="0051177F"/>
    <w:rsid w:val="00512644"/>
    <w:rsid w:val="00520BF7"/>
    <w:rsid w:val="00523AD7"/>
    <w:rsid w:val="0052723A"/>
    <w:rsid w:val="00531019"/>
    <w:rsid w:val="00531C5A"/>
    <w:rsid w:val="00537680"/>
    <w:rsid w:val="005421A2"/>
    <w:rsid w:val="005471AD"/>
    <w:rsid w:val="0055312D"/>
    <w:rsid w:val="00557C23"/>
    <w:rsid w:val="0056121E"/>
    <w:rsid w:val="00570EA8"/>
    <w:rsid w:val="0057291B"/>
    <w:rsid w:val="00575E7C"/>
    <w:rsid w:val="0058027C"/>
    <w:rsid w:val="00582FED"/>
    <w:rsid w:val="0059058B"/>
    <w:rsid w:val="005916AE"/>
    <w:rsid w:val="005943B4"/>
    <w:rsid w:val="00594AF5"/>
    <w:rsid w:val="00596961"/>
    <w:rsid w:val="00596CE5"/>
    <w:rsid w:val="00597419"/>
    <w:rsid w:val="005A075C"/>
    <w:rsid w:val="005A2EF0"/>
    <w:rsid w:val="005B099A"/>
    <w:rsid w:val="005B43F6"/>
    <w:rsid w:val="005B761D"/>
    <w:rsid w:val="005C5029"/>
    <w:rsid w:val="005C50BB"/>
    <w:rsid w:val="005C60B6"/>
    <w:rsid w:val="005D00DE"/>
    <w:rsid w:val="005D16FE"/>
    <w:rsid w:val="005D210F"/>
    <w:rsid w:val="005D393D"/>
    <w:rsid w:val="005D4CBB"/>
    <w:rsid w:val="005D7F98"/>
    <w:rsid w:val="005E03C5"/>
    <w:rsid w:val="005E0957"/>
    <w:rsid w:val="005E4127"/>
    <w:rsid w:val="005E643C"/>
    <w:rsid w:val="005E6632"/>
    <w:rsid w:val="005F0EEC"/>
    <w:rsid w:val="005F2A4E"/>
    <w:rsid w:val="005F3149"/>
    <w:rsid w:val="005F4E28"/>
    <w:rsid w:val="00600C04"/>
    <w:rsid w:val="00601654"/>
    <w:rsid w:val="00602834"/>
    <w:rsid w:val="0060288F"/>
    <w:rsid w:val="00606EBA"/>
    <w:rsid w:val="00607F57"/>
    <w:rsid w:val="006108F3"/>
    <w:rsid w:val="0061509B"/>
    <w:rsid w:val="00617B81"/>
    <w:rsid w:val="0062169C"/>
    <w:rsid w:val="006226AF"/>
    <w:rsid w:val="0062350E"/>
    <w:rsid w:val="00624136"/>
    <w:rsid w:val="00624962"/>
    <w:rsid w:val="006258FA"/>
    <w:rsid w:val="0062606D"/>
    <w:rsid w:val="00626FE8"/>
    <w:rsid w:val="0063484C"/>
    <w:rsid w:val="0064483F"/>
    <w:rsid w:val="00646F78"/>
    <w:rsid w:val="00650752"/>
    <w:rsid w:val="00656CDE"/>
    <w:rsid w:val="00660A22"/>
    <w:rsid w:val="00665C09"/>
    <w:rsid w:val="00666F05"/>
    <w:rsid w:val="00670295"/>
    <w:rsid w:val="00677DEA"/>
    <w:rsid w:val="006815CB"/>
    <w:rsid w:val="00684381"/>
    <w:rsid w:val="006906BF"/>
    <w:rsid w:val="00691539"/>
    <w:rsid w:val="0069199A"/>
    <w:rsid w:val="00693709"/>
    <w:rsid w:val="00695478"/>
    <w:rsid w:val="00697D38"/>
    <w:rsid w:val="006A0A81"/>
    <w:rsid w:val="006A0B54"/>
    <w:rsid w:val="006A6B99"/>
    <w:rsid w:val="006A79CC"/>
    <w:rsid w:val="006B08FA"/>
    <w:rsid w:val="006B1091"/>
    <w:rsid w:val="006B289A"/>
    <w:rsid w:val="006C3C64"/>
    <w:rsid w:val="006C67FF"/>
    <w:rsid w:val="006D0B43"/>
    <w:rsid w:val="006D30A2"/>
    <w:rsid w:val="006E0D86"/>
    <w:rsid w:val="006E109C"/>
    <w:rsid w:val="006E1AB7"/>
    <w:rsid w:val="006E33EA"/>
    <w:rsid w:val="006E3776"/>
    <w:rsid w:val="006E3BC8"/>
    <w:rsid w:val="006E4526"/>
    <w:rsid w:val="006E61E2"/>
    <w:rsid w:val="006E6BB0"/>
    <w:rsid w:val="006E72D8"/>
    <w:rsid w:val="006E767B"/>
    <w:rsid w:val="006F23FB"/>
    <w:rsid w:val="006F2F72"/>
    <w:rsid w:val="006F553E"/>
    <w:rsid w:val="006F562E"/>
    <w:rsid w:val="006F6BD1"/>
    <w:rsid w:val="006F7F0B"/>
    <w:rsid w:val="007041FF"/>
    <w:rsid w:val="00710B9B"/>
    <w:rsid w:val="00710FBF"/>
    <w:rsid w:val="00720D58"/>
    <w:rsid w:val="007270BB"/>
    <w:rsid w:val="00727E29"/>
    <w:rsid w:val="007302D7"/>
    <w:rsid w:val="00730C4B"/>
    <w:rsid w:val="007317AA"/>
    <w:rsid w:val="007328E5"/>
    <w:rsid w:val="00733E4F"/>
    <w:rsid w:val="00737A95"/>
    <w:rsid w:val="007406E3"/>
    <w:rsid w:val="0074247F"/>
    <w:rsid w:val="00751AF2"/>
    <w:rsid w:val="007562F1"/>
    <w:rsid w:val="0076049A"/>
    <w:rsid w:val="007624BD"/>
    <w:rsid w:val="00765C0B"/>
    <w:rsid w:val="007671BA"/>
    <w:rsid w:val="00767202"/>
    <w:rsid w:val="00767946"/>
    <w:rsid w:val="00771FC0"/>
    <w:rsid w:val="007733C5"/>
    <w:rsid w:val="00773C05"/>
    <w:rsid w:val="00775102"/>
    <w:rsid w:val="00777CE8"/>
    <w:rsid w:val="007802AC"/>
    <w:rsid w:val="00784171"/>
    <w:rsid w:val="00784901"/>
    <w:rsid w:val="007858F1"/>
    <w:rsid w:val="007861CE"/>
    <w:rsid w:val="00786EB1"/>
    <w:rsid w:val="00790962"/>
    <w:rsid w:val="00790BC6"/>
    <w:rsid w:val="00790EFE"/>
    <w:rsid w:val="00790FD5"/>
    <w:rsid w:val="00794269"/>
    <w:rsid w:val="00794DB6"/>
    <w:rsid w:val="00794E50"/>
    <w:rsid w:val="007A416B"/>
    <w:rsid w:val="007A4D89"/>
    <w:rsid w:val="007A70C0"/>
    <w:rsid w:val="007A7279"/>
    <w:rsid w:val="007B0212"/>
    <w:rsid w:val="007B1565"/>
    <w:rsid w:val="007B1A02"/>
    <w:rsid w:val="007B58DB"/>
    <w:rsid w:val="007C3126"/>
    <w:rsid w:val="007C33BF"/>
    <w:rsid w:val="007C3EE9"/>
    <w:rsid w:val="007D1A9E"/>
    <w:rsid w:val="007D4FBA"/>
    <w:rsid w:val="007E1065"/>
    <w:rsid w:val="007E162B"/>
    <w:rsid w:val="007E22AD"/>
    <w:rsid w:val="007E4203"/>
    <w:rsid w:val="007F7FD3"/>
    <w:rsid w:val="00801C20"/>
    <w:rsid w:val="00802887"/>
    <w:rsid w:val="00802D70"/>
    <w:rsid w:val="00802D85"/>
    <w:rsid w:val="00805EE7"/>
    <w:rsid w:val="00812D72"/>
    <w:rsid w:val="0081493F"/>
    <w:rsid w:val="00814BE7"/>
    <w:rsid w:val="00814CB6"/>
    <w:rsid w:val="0082556A"/>
    <w:rsid w:val="0082798D"/>
    <w:rsid w:val="00836C74"/>
    <w:rsid w:val="008401C4"/>
    <w:rsid w:val="008413C7"/>
    <w:rsid w:val="00842879"/>
    <w:rsid w:val="00844541"/>
    <w:rsid w:val="00846048"/>
    <w:rsid w:val="008504A4"/>
    <w:rsid w:val="00861AE7"/>
    <w:rsid w:val="0086473A"/>
    <w:rsid w:val="008648F0"/>
    <w:rsid w:val="00866779"/>
    <w:rsid w:val="0087042C"/>
    <w:rsid w:val="00875A79"/>
    <w:rsid w:val="0088085E"/>
    <w:rsid w:val="00887E1C"/>
    <w:rsid w:val="00896FAF"/>
    <w:rsid w:val="008A0850"/>
    <w:rsid w:val="008A1BF4"/>
    <w:rsid w:val="008A4765"/>
    <w:rsid w:val="008B061C"/>
    <w:rsid w:val="008B0B64"/>
    <w:rsid w:val="008B16F9"/>
    <w:rsid w:val="008B1B96"/>
    <w:rsid w:val="008B1E27"/>
    <w:rsid w:val="008B4EFD"/>
    <w:rsid w:val="008C7B11"/>
    <w:rsid w:val="008D0A81"/>
    <w:rsid w:val="008D4A61"/>
    <w:rsid w:val="008D4F5B"/>
    <w:rsid w:val="008D5539"/>
    <w:rsid w:val="008D72F2"/>
    <w:rsid w:val="008D797D"/>
    <w:rsid w:val="008E4F01"/>
    <w:rsid w:val="008F2C81"/>
    <w:rsid w:val="008F4424"/>
    <w:rsid w:val="00902C76"/>
    <w:rsid w:val="00912D6D"/>
    <w:rsid w:val="00920BBE"/>
    <w:rsid w:val="00922865"/>
    <w:rsid w:val="0092516E"/>
    <w:rsid w:val="009279C8"/>
    <w:rsid w:val="009307B0"/>
    <w:rsid w:val="00930850"/>
    <w:rsid w:val="009330CD"/>
    <w:rsid w:val="0093332B"/>
    <w:rsid w:val="00937992"/>
    <w:rsid w:val="00941736"/>
    <w:rsid w:val="009519B7"/>
    <w:rsid w:val="00951BDC"/>
    <w:rsid w:val="009539A0"/>
    <w:rsid w:val="009539BC"/>
    <w:rsid w:val="009575A9"/>
    <w:rsid w:val="0096358D"/>
    <w:rsid w:val="00963E1C"/>
    <w:rsid w:val="00972274"/>
    <w:rsid w:val="00976683"/>
    <w:rsid w:val="00980BB1"/>
    <w:rsid w:val="00981109"/>
    <w:rsid w:val="00983841"/>
    <w:rsid w:val="00983DA6"/>
    <w:rsid w:val="00984834"/>
    <w:rsid w:val="009922A1"/>
    <w:rsid w:val="009A06DC"/>
    <w:rsid w:val="009A13FD"/>
    <w:rsid w:val="009A1B58"/>
    <w:rsid w:val="009A27DB"/>
    <w:rsid w:val="009A4457"/>
    <w:rsid w:val="009A7E43"/>
    <w:rsid w:val="009B4B2E"/>
    <w:rsid w:val="009B6CCE"/>
    <w:rsid w:val="009C11F7"/>
    <w:rsid w:val="009C1685"/>
    <w:rsid w:val="009C2E72"/>
    <w:rsid w:val="009C4E2B"/>
    <w:rsid w:val="009C5702"/>
    <w:rsid w:val="009D3CD7"/>
    <w:rsid w:val="009D50C9"/>
    <w:rsid w:val="009D5875"/>
    <w:rsid w:val="009D7DE2"/>
    <w:rsid w:val="009F0873"/>
    <w:rsid w:val="009F15DE"/>
    <w:rsid w:val="009F30C5"/>
    <w:rsid w:val="009F3311"/>
    <w:rsid w:val="009F4E36"/>
    <w:rsid w:val="009F59E2"/>
    <w:rsid w:val="009F6B0B"/>
    <w:rsid w:val="009F7214"/>
    <w:rsid w:val="009F735F"/>
    <w:rsid w:val="00A0003D"/>
    <w:rsid w:val="00A01C4E"/>
    <w:rsid w:val="00A05C22"/>
    <w:rsid w:val="00A05CC4"/>
    <w:rsid w:val="00A07F9A"/>
    <w:rsid w:val="00A10320"/>
    <w:rsid w:val="00A12FDE"/>
    <w:rsid w:val="00A1365F"/>
    <w:rsid w:val="00A22E26"/>
    <w:rsid w:val="00A23185"/>
    <w:rsid w:val="00A242DE"/>
    <w:rsid w:val="00A24CBC"/>
    <w:rsid w:val="00A25BF4"/>
    <w:rsid w:val="00A25EEA"/>
    <w:rsid w:val="00A2775B"/>
    <w:rsid w:val="00A314E6"/>
    <w:rsid w:val="00A34C72"/>
    <w:rsid w:val="00A36C2B"/>
    <w:rsid w:val="00A377DE"/>
    <w:rsid w:val="00A41B3D"/>
    <w:rsid w:val="00A451B0"/>
    <w:rsid w:val="00A523A6"/>
    <w:rsid w:val="00A545F0"/>
    <w:rsid w:val="00A55CDB"/>
    <w:rsid w:val="00A57ED6"/>
    <w:rsid w:val="00A60587"/>
    <w:rsid w:val="00A61BFF"/>
    <w:rsid w:val="00A6220F"/>
    <w:rsid w:val="00A626CF"/>
    <w:rsid w:val="00A64CBE"/>
    <w:rsid w:val="00A72781"/>
    <w:rsid w:val="00A72991"/>
    <w:rsid w:val="00A774EE"/>
    <w:rsid w:val="00A777A7"/>
    <w:rsid w:val="00A812BF"/>
    <w:rsid w:val="00A81F44"/>
    <w:rsid w:val="00A859D7"/>
    <w:rsid w:val="00A86953"/>
    <w:rsid w:val="00A9490C"/>
    <w:rsid w:val="00A955F2"/>
    <w:rsid w:val="00A976A7"/>
    <w:rsid w:val="00AA011F"/>
    <w:rsid w:val="00AA49CE"/>
    <w:rsid w:val="00AB02FD"/>
    <w:rsid w:val="00AB0669"/>
    <w:rsid w:val="00AB2FDC"/>
    <w:rsid w:val="00AB4BBA"/>
    <w:rsid w:val="00AC1956"/>
    <w:rsid w:val="00AC195D"/>
    <w:rsid w:val="00AC66CC"/>
    <w:rsid w:val="00AC6EAB"/>
    <w:rsid w:val="00AC72BC"/>
    <w:rsid w:val="00AD0291"/>
    <w:rsid w:val="00AD2AD0"/>
    <w:rsid w:val="00AD54B5"/>
    <w:rsid w:val="00AD5CC5"/>
    <w:rsid w:val="00AD6B3A"/>
    <w:rsid w:val="00AD71B2"/>
    <w:rsid w:val="00AE03B9"/>
    <w:rsid w:val="00AE5DFF"/>
    <w:rsid w:val="00AF63FC"/>
    <w:rsid w:val="00B00AAD"/>
    <w:rsid w:val="00B01DA8"/>
    <w:rsid w:val="00B0286C"/>
    <w:rsid w:val="00B05AA6"/>
    <w:rsid w:val="00B06099"/>
    <w:rsid w:val="00B07DFB"/>
    <w:rsid w:val="00B10F3B"/>
    <w:rsid w:val="00B12C8F"/>
    <w:rsid w:val="00B20F2E"/>
    <w:rsid w:val="00B23518"/>
    <w:rsid w:val="00B24D86"/>
    <w:rsid w:val="00B257D0"/>
    <w:rsid w:val="00B25A38"/>
    <w:rsid w:val="00B25FB8"/>
    <w:rsid w:val="00B30400"/>
    <w:rsid w:val="00B316C9"/>
    <w:rsid w:val="00B3554C"/>
    <w:rsid w:val="00B362E4"/>
    <w:rsid w:val="00B37AC0"/>
    <w:rsid w:val="00B4052D"/>
    <w:rsid w:val="00B42906"/>
    <w:rsid w:val="00B4420C"/>
    <w:rsid w:val="00B4429C"/>
    <w:rsid w:val="00B521FD"/>
    <w:rsid w:val="00B5393F"/>
    <w:rsid w:val="00B604B9"/>
    <w:rsid w:val="00B662C0"/>
    <w:rsid w:val="00B67B19"/>
    <w:rsid w:val="00B728C6"/>
    <w:rsid w:val="00B73F60"/>
    <w:rsid w:val="00B7742F"/>
    <w:rsid w:val="00B811DF"/>
    <w:rsid w:val="00B81D51"/>
    <w:rsid w:val="00B8252E"/>
    <w:rsid w:val="00B8260A"/>
    <w:rsid w:val="00B83134"/>
    <w:rsid w:val="00B844E5"/>
    <w:rsid w:val="00B87B93"/>
    <w:rsid w:val="00B92AEF"/>
    <w:rsid w:val="00B93B03"/>
    <w:rsid w:val="00B95E7B"/>
    <w:rsid w:val="00B979F4"/>
    <w:rsid w:val="00BA3CA8"/>
    <w:rsid w:val="00BA47FC"/>
    <w:rsid w:val="00BA4ED4"/>
    <w:rsid w:val="00BA6064"/>
    <w:rsid w:val="00BA79C2"/>
    <w:rsid w:val="00BA7D4A"/>
    <w:rsid w:val="00BA7D4E"/>
    <w:rsid w:val="00BB074B"/>
    <w:rsid w:val="00BB40AC"/>
    <w:rsid w:val="00BB590E"/>
    <w:rsid w:val="00BB6D83"/>
    <w:rsid w:val="00BB7B33"/>
    <w:rsid w:val="00BC276C"/>
    <w:rsid w:val="00BC48D2"/>
    <w:rsid w:val="00BC755F"/>
    <w:rsid w:val="00BD16C4"/>
    <w:rsid w:val="00BD1990"/>
    <w:rsid w:val="00BD5880"/>
    <w:rsid w:val="00BE1197"/>
    <w:rsid w:val="00BE209E"/>
    <w:rsid w:val="00BE3D91"/>
    <w:rsid w:val="00BE4D2D"/>
    <w:rsid w:val="00BE5B47"/>
    <w:rsid w:val="00BF136B"/>
    <w:rsid w:val="00C05215"/>
    <w:rsid w:val="00C13CDF"/>
    <w:rsid w:val="00C16580"/>
    <w:rsid w:val="00C210F6"/>
    <w:rsid w:val="00C22DD8"/>
    <w:rsid w:val="00C269DB"/>
    <w:rsid w:val="00C26B96"/>
    <w:rsid w:val="00C27D38"/>
    <w:rsid w:val="00C31F3F"/>
    <w:rsid w:val="00C33C11"/>
    <w:rsid w:val="00C409DB"/>
    <w:rsid w:val="00C40A49"/>
    <w:rsid w:val="00C4322D"/>
    <w:rsid w:val="00C444A5"/>
    <w:rsid w:val="00C44879"/>
    <w:rsid w:val="00C4543F"/>
    <w:rsid w:val="00C45545"/>
    <w:rsid w:val="00C457B1"/>
    <w:rsid w:val="00C53158"/>
    <w:rsid w:val="00C5401A"/>
    <w:rsid w:val="00C5640E"/>
    <w:rsid w:val="00C5744D"/>
    <w:rsid w:val="00C6037B"/>
    <w:rsid w:val="00C60DBB"/>
    <w:rsid w:val="00C61879"/>
    <w:rsid w:val="00C63CA6"/>
    <w:rsid w:val="00C63FD4"/>
    <w:rsid w:val="00C64279"/>
    <w:rsid w:val="00C74771"/>
    <w:rsid w:val="00C7610C"/>
    <w:rsid w:val="00C8374A"/>
    <w:rsid w:val="00C8663A"/>
    <w:rsid w:val="00C904A9"/>
    <w:rsid w:val="00C92C6E"/>
    <w:rsid w:val="00C966AF"/>
    <w:rsid w:val="00C967A5"/>
    <w:rsid w:val="00CA2B1C"/>
    <w:rsid w:val="00CA42D6"/>
    <w:rsid w:val="00CA5CFB"/>
    <w:rsid w:val="00CA6C5F"/>
    <w:rsid w:val="00CB149B"/>
    <w:rsid w:val="00CB2FE6"/>
    <w:rsid w:val="00CB762B"/>
    <w:rsid w:val="00CC1313"/>
    <w:rsid w:val="00CC57A2"/>
    <w:rsid w:val="00CD1DA6"/>
    <w:rsid w:val="00CD392F"/>
    <w:rsid w:val="00CD4B26"/>
    <w:rsid w:val="00CE2683"/>
    <w:rsid w:val="00CE37FB"/>
    <w:rsid w:val="00CE574E"/>
    <w:rsid w:val="00CF130B"/>
    <w:rsid w:val="00CF1EA5"/>
    <w:rsid w:val="00CF6404"/>
    <w:rsid w:val="00D01616"/>
    <w:rsid w:val="00D028DF"/>
    <w:rsid w:val="00D03F49"/>
    <w:rsid w:val="00D12F00"/>
    <w:rsid w:val="00D15586"/>
    <w:rsid w:val="00D1642C"/>
    <w:rsid w:val="00D16712"/>
    <w:rsid w:val="00D17145"/>
    <w:rsid w:val="00D21393"/>
    <w:rsid w:val="00D2150B"/>
    <w:rsid w:val="00D25FC9"/>
    <w:rsid w:val="00D27CC0"/>
    <w:rsid w:val="00D3137A"/>
    <w:rsid w:val="00D3235B"/>
    <w:rsid w:val="00D416DF"/>
    <w:rsid w:val="00D444F8"/>
    <w:rsid w:val="00D5026C"/>
    <w:rsid w:val="00D5062B"/>
    <w:rsid w:val="00D508C2"/>
    <w:rsid w:val="00D51855"/>
    <w:rsid w:val="00D52940"/>
    <w:rsid w:val="00D555DE"/>
    <w:rsid w:val="00D56975"/>
    <w:rsid w:val="00D60DA9"/>
    <w:rsid w:val="00D658A5"/>
    <w:rsid w:val="00D65CC1"/>
    <w:rsid w:val="00D65E17"/>
    <w:rsid w:val="00D70845"/>
    <w:rsid w:val="00D7402E"/>
    <w:rsid w:val="00D75CD2"/>
    <w:rsid w:val="00D8199D"/>
    <w:rsid w:val="00D81B76"/>
    <w:rsid w:val="00D903DA"/>
    <w:rsid w:val="00D916F6"/>
    <w:rsid w:val="00D969A2"/>
    <w:rsid w:val="00DA4E93"/>
    <w:rsid w:val="00DA4FA9"/>
    <w:rsid w:val="00DB01BB"/>
    <w:rsid w:val="00DB26B2"/>
    <w:rsid w:val="00DB3386"/>
    <w:rsid w:val="00DB45E3"/>
    <w:rsid w:val="00DC2235"/>
    <w:rsid w:val="00DC5AC2"/>
    <w:rsid w:val="00DD1753"/>
    <w:rsid w:val="00DD28E4"/>
    <w:rsid w:val="00DD2DAE"/>
    <w:rsid w:val="00DD3B9A"/>
    <w:rsid w:val="00DD744A"/>
    <w:rsid w:val="00DE5D64"/>
    <w:rsid w:val="00DF26BE"/>
    <w:rsid w:val="00E01261"/>
    <w:rsid w:val="00E01652"/>
    <w:rsid w:val="00E02106"/>
    <w:rsid w:val="00E0239B"/>
    <w:rsid w:val="00E059BD"/>
    <w:rsid w:val="00E1042A"/>
    <w:rsid w:val="00E117C9"/>
    <w:rsid w:val="00E11E9A"/>
    <w:rsid w:val="00E16381"/>
    <w:rsid w:val="00E16FCA"/>
    <w:rsid w:val="00E213FF"/>
    <w:rsid w:val="00E21DB0"/>
    <w:rsid w:val="00E2235E"/>
    <w:rsid w:val="00E22F2D"/>
    <w:rsid w:val="00E31847"/>
    <w:rsid w:val="00E31B2C"/>
    <w:rsid w:val="00E327F4"/>
    <w:rsid w:val="00E32A6A"/>
    <w:rsid w:val="00E35EA0"/>
    <w:rsid w:val="00E37289"/>
    <w:rsid w:val="00E47A9D"/>
    <w:rsid w:val="00E5197B"/>
    <w:rsid w:val="00E53D44"/>
    <w:rsid w:val="00E560AB"/>
    <w:rsid w:val="00E6012E"/>
    <w:rsid w:val="00E71E5F"/>
    <w:rsid w:val="00E71F11"/>
    <w:rsid w:val="00E72E08"/>
    <w:rsid w:val="00E7355A"/>
    <w:rsid w:val="00E84EDB"/>
    <w:rsid w:val="00E8526F"/>
    <w:rsid w:val="00E92CFE"/>
    <w:rsid w:val="00E93693"/>
    <w:rsid w:val="00E944AC"/>
    <w:rsid w:val="00E959E1"/>
    <w:rsid w:val="00E97C41"/>
    <w:rsid w:val="00EA6A80"/>
    <w:rsid w:val="00EB6D9A"/>
    <w:rsid w:val="00EC105B"/>
    <w:rsid w:val="00EC2CD8"/>
    <w:rsid w:val="00EC3EF5"/>
    <w:rsid w:val="00ED10C4"/>
    <w:rsid w:val="00ED112E"/>
    <w:rsid w:val="00ED11C1"/>
    <w:rsid w:val="00ED1AB9"/>
    <w:rsid w:val="00ED1FA5"/>
    <w:rsid w:val="00ED5852"/>
    <w:rsid w:val="00ED6F61"/>
    <w:rsid w:val="00ED7913"/>
    <w:rsid w:val="00EE7DDF"/>
    <w:rsid w:val="00EF20EB"/>
    <w:rsid w:val="00F05662"/>
    <w:rsid w:val="00F13014"/>
    <w:rsid w:val="00F15BE3"/>
    <w:rsid w:val="00F1685F"/>
    <w:rsid w:val="00F21171"/>
    <w:rsid w:val="00F21D8A"/>
    <w:rsid w:val="00F2348A"/>
    <w:rsid w:val="00F2360A"/>
    <w:rsid w:val="00F2361C"/>
    <w:rsid w:val="00F24CBF"/>
    <w:rsid w:val="00F277BA"/>
    <w:rsid w:val="00F30A9F"/>
    <w:rsid w:val="00F356EA"/>
    <w:rsid w:val="00F40528"/>
    <w:rsid w:val="00F4160E"/>
    <w:rsid w:val="00F41985"/>
    <w:rsid w:val="00F422D9"/>
    <w:rsid w:val="00F4397C"/>
    <w:rsid w:val="00F445B3"/>
    <w:rsid w:val="00F455D6"/>
    <w:rsid w:val="00F4586B"/>
    <w:rsid w:val="00F52F4B"/>
    <w:rsid w:val="00F6041B"/>
    <w:rsid w:val="00F618DF"/>
    <w:rsid w:val="00F6205D"/>
    <w:rsid w:val="00F640F1"/>
    <w:rsid w:val="00F7139E"/>
    <w:rsid w:val="00F76003"/>
    <w:rsid w:val="00F76562"/>
    <w:rsid w:val="00F77396"/>
    <w:rsid w:val="00F8148A"/>
    <w:rsid w:val="00F87887"/>
    <w:rsid w:val="00F94772"/>
    <w:rsid w:val="00F947AA"/>
    <w:rsid w:val="00F95874"/>
    <w:rsid w:val="00F96085"/>
    <w:rsid w:val="00FA2625"/>
    <w:rsid w:val="00FA2DA1"/>
    <w:rsid w:val="00FA4CCD"/>
    <w:rsid w:val="00FA6C94"/>
    <w:rsid w:val="00FA7386"/>
    <w:rsid w:val="00FB4029"/>
    <w:rsid w:val="00FB76D1"/>
    <w:rsid w:val="00FC105E"/>
    <w:rsid w:val="00FC4248"/>
    <w:rsid w:val="00FC43A3"/>
    <w:rsid w:val="00FC6E78"/>
    <w:rsid w:val="00FD0973"/>
    <w:rsid w:val="00FD1E07"/>
    <w:rsid w:val="00FD353C"/>
    <w:rsid w:val="00FE2390"/>
    <w:rsid w:val="00FE2DCF"/>
    <w:rsid w:val="00FE307A"/>
    <w:rsid w:val="00FE38D4"/>
    <w:rsid w:val="00FE41B4"/>
    <w:rsid w:val="00FE4564"/>
    <w:rsid w:val="00FE4650"/>
    <w:rsid w:val="00FE4814"/>
    <w:rsid w:val="00FE4DCC"/>
    <w:rsid w:val="00FE65EF"/>
    <w:rsid w:val="00FE6A16"/>
    <w:rsid w:val="00FF2B3A"/>
    <w:rsid w:val="00FF3AAE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1389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138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138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351389"/>
    <w:rPr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351389"/>
    <w:pPr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351389"/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3513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51389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3513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351389"/>
    <w:rPr>
      <w:rFonts w:eastAsia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351389"/>
    <w:pPr>
      <w:ind w:left="720"/>
    </w:pPr>
  </w:style>
  <w:style w:type="paragraph" w:styleId="ab">
    <w:name w:val="Balloon Text"/>
    <w:basedOn w:val="a"/>
    <w:link w:val="ac"/>
    <w:uiPriority w:val="99"/>
    <w:semiHidden/>
    <w:rsid w:val="003513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51389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35138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ae">
    <w:name w:val="footnote text"/>
    <w:basedOn w:val="a"/>
    <w:link w:val="af"/>
    <w:uiPriority w:val="99"/>
    <w:semiHidden/>
    <w:rsid w:val="00351389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351389"/>
    <w:rPr>
      <w:rFonts w:eastAsia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351389"/>
    <w:rPr>
      <w:vertAlign w:val="superscript"/>
    </w:rPr>
  </w:style>
  <w:style w:type="paragraph" w:customStyle="1" w:styleId="ConsPlusNormal">
    <w:name w:val="ConsPlusNormal"/>
    <w:rsid w:val="00351389"/>
    <w:pPr>
      <w:widowControl w:val="0"/>
      <w:autoSpaceDE w:val="0"/>
      <w:autoSpaceDN w:val="0"/>
    </w:pPr>
    <w:rPr>
      <w:sz w:val="24"/>
      <w:szCs w:val="24"/>
    </w:rPr>
  </w:style>
  <w:style w:type="character" w:styleId="af1">
    <w:name w:val="Hyperlink"/>
    <w:uiPriority w:val="99"/>
    <w:semiHidden/>
    <w:rsid w:val="0035138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513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51389"/>
    <w:rPr>
      <w:rFonts w:ascii="Courier New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99"/>
    <w:rsid w:val="00351389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11C3C"/>
    <w:pPr>
      <w:ind w:left="720"/>
      <w:contextualSpacing/>
    </w:pPr>
  </w:style>
  <w:style w:type="paragraph" w:customStyle="1" w:styleId="ConsPlusTitle">
    <w:name w:val="ConsPlusTitle"/>
    <w:rsid w:val="0064483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2">
    <w:name w:val="Абзац списка2"/>
    <w:basedOn w:val="a"/>
    <w:rsid w:val="002B55C9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2023-11-16T03:36:00Z</cp:lastPrinted>
  <dcterms:created xsi:type="dcterms:W3CDTF">2023-12-01T02:09:00Z</dcterms:created>
  <dcterms:modified xsi:type="dcterms:W3CDTF">2023-12-01T02:09:00Z</dcterms:modified>
</cp:coreProperties>
</file>